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25" w:rsidRPr="00EA0A62" w:rsidRDefault="00122125" w:rsidP="00EA0A62">
      <w:pPr>
        <w:shd w:val="clear" w:color="auto" w:fill="EEF2F5"/>
        <w:spacing w:after="0" w:line="240" w:lineRule="auto"/>
        <w:ind w:firstLine="709"/>
        <w:outlineLvl w:val="0"/>
        <w:rPr>
          <w:rFonts w:ascii="Monotype Corsiva" w:eastAsia="Times New Roman" w:hAnsi="Monotype Corsiva" w:cs="Arial"/>
          <w:b/>
          <w:color w:val="111111"/>
          <w:kern w:val="36"/>
          <w:sz w:val="36"/>
          <w:szCs w:val="36"/>
        </w:rPr>
      </w:pPr>
      <w:r w:rsidRPr="00EA0A62">
        <w:rPr>
          <w:rFonts w:ascii="Monotype Corsiva" w:eastAsia="Times New Roman" w:hAnsi="Monotype Corsiva" w:cs="Arial"/>
          <w:b/>
          <w:color w:val="111111"/>
          <w:kern w:val="36"/>
          <w:sz w:val="36"/>
          <w:szCs w:val="36"/>
        </w:rPr>
        <w:t>Ответственность родителей за ненадлежащее</w:t>
      </w:r>
      <w:r w:rsidR="00EA0A62" w:rsidRPr="00EA0A62">
        <w:rPr>
          <w:rFonts w:ascii="Monotype Corsiva" w:eastAsia="Times New Roman" w:hAnsi="Monotype Corsiva" w:cs="Arial"/>
          <w:b/>
          <w:color w:val="111111"/>
          <w:kern w:val="36"/>
          <w:sz w:val="36"/>
          <w:szCs w:val="36"/>
        </w:rPr>
        <w:t xml:space="preserve"> </w:t>
      </w:r>
      <w:r w:rsidRPr="00EA0A62">
        <w:rPr>
          <w:rFonts w:ascii="Monotype Corsiva" w:eastAsia="Times New Roman" w:hAnsi="Monotype Corsiva" w:cs="Arial"/>
          <w:b/>
          <w:color w:val="111111"/>
          <w:kern w:val="36"/>
          <w:sz w:val="36"/>
          <w:szCs w:val="36"/>
        </w:rPr>
        <w:t>воспитание детей</w:t>
      </w:r>
    </w:p>
    <w:p w:rsidR="00EA0A62" w:rsidRPr="005D2D77" w:rsidRDefault="00EA0A62" w:rsidP="00EA0A62">
      <w:pPr>
        <w:shd w:val="clear" w:color="auto" w:fill="EEF2F5"/>
        <w:spacing w:after="0" w:line="240" w:lineRule="auto"/>
        <w:ind w:firstLine="709"/>
        <w:outlineLvl w:val="0"/>
        <w:rPr>
          <w:rFonts w:ascii="Monotype Corsiva" w:eastAsia="Times New Roman" w:hAnsi="Monotype Corsiva" w:cs="Arial"/>
          <w:b/>
          <w:color w:val="111111"/>
          <w:kern w:val="36"/>
          <w:sz w:val="32"/>
          <w:szCs w:val="32"/>
        </w:rPr>
      </w:pPr>
    </w:p>
    <w:p w:rsidR="00122125" w:rsidRPr="005D2D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D77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417195" y="959485"/>
            <wp:positionH relativeFrom="margin">
              <wp:align>left</wp:align>
            </wp:positionH>
            <wp:positionV relativeFrom="margin">
              <wp:align>top</wp:align>
            </wp:positionV>
            <wp:extent cx="3255010" cy="3296285"/>
            <wp:effectExtent l="0" t="0" r="0" b="0"/>
            <wp:wrapSquare wrapText="bothSides"/>
            <wp:docPr id="1" name="Рисунок 1" descr="http://www.spbdeti.org/pic/large/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bdeti.org/pic/large/3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32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2D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Ответственность за ненадлежащее воспитание детей</w:t>
      </w:r>
      <w:r w:rsidRPr="005D2D77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мера государственно – принудительного характера, применяемая к родителям и заменяющим их лицам, виновно нарушившим обязанности по воспитанию, влекущая неблагоприятные последствия для родителей и основанная на государственном и общественном осуждении их поведения, направленная на охрану прав и интересов ребенка.</w:t>
      </w:r>
    </w:p>
    <w:p w:rsidR="005D2D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2125">
        <w:rPr>
          <w:rFonts w:ascii="Tahoma" w:eastAsia="Times New Roman" w:hAnsi="Tahoma" w:cs="Tahoma"/>
          <w:color w:val="111111"/>
          <w:sz w:val="30"/>
          <w:szCs w:val="30"/>
        </w:rPr>
        <w:t>   </w:t>
      </w:r>
      <w:r w:rsidRPr="005D2D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Статьей 9.4 Кодекса Республики Беларусь об административных правонарушениях</w:t>
      </w:r>
      <w:r w:rsidRPr="005D2D77">
        <w:rPr>
          <w:rFonts w:ascii="Times New Roman" w:eastAsia="Times New Roman" w:hAnsi="Times New Roman" w:cs="Times New Roman"/>
          <w:color w:val="111111"/>
          <w:sz w:val="28"/>
          <w:szCs w:val="28"/>
        </w:rPr>
        <w:t> предусмотрена ответственность за невыполнение родителями или лицами, их заменяющими, обязанностей по воспитанию несовершеннолетних детей, повлекшее совершение несовершеннолетним в возрасте до шестнадцати лет деяния, содержащего признаки административного правонарушения, либо преступления, административная или уголовная ответственность за которое наступает после достижения этого возраста. Санкция данной статьи предусматривает наложение взыскания в виде штрафа в размере до десяти базовых величин.</w:t>
      </w:r>
    </w:p>
    <w:p w:rsidR="00122125" w:rsidRPr="005D2D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D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 соответствии со ст. 942 Гражданского кодекса Республики Беларусь за вред</w:t>
      </w:r>
      <w:r w:rsidRPr="005D2D77">
        <w:rPr>
          <w:rFonts w:ascii="Times New Roman" w:eastAsia="Times New Roman" w:hAnsi="Times New Roman" w:cs="Times New Roman"/>
          <w:color w:val="111111"/>
          <w:sz w:val="28"/>
          <w:szCs w:val="28"/>
        </w:rPr>
        <w:t>, причиненный несовершеннолетним, не достигшим четырнадцати лет (малолетним), </w:t>
      </w:r>
      <w:r w:rsidRPr="005D2D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отвечают его родители, усыновители или опекун</w:t>
      </w:r>
      <w:r w:rsidRPr="005D2D77">
        <w:rPr>
          <w:rFonts w:ascii="Times New Roman" w:eastAsia="Times New Roman" w:hAnsi="Times New Roman" w:cs="Times New Roman"/>
          <w:color w:val="111111"/>
          <w:sz w:val="28"/>
          <w:szCs w:val="28"/>
        </w:rPr>
        <w:t>. Обязанность родителей по возмещению вреда не прекращается с достижением малолетним совершеннолетия или получения им имущества, достаточного для возмещения вреда.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родителей за воспитание детей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2125">
        <w:rPr>
          <w:rFonts w:ascii="Tahoma" w:eastAsia="Times New Roman" w:hAnsi="Tahoma" w:cs="Tahoma"/>
          <w:color w:val="111111"/>
          <w:sz w:val="30"/>
          <w:szCs w:val="30"/>
        </w:rPr>
        <w:t>   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Мы привыкли рассматривать семью как очаг мира и любви, где человека окружают самые близкие и дорогие люди. Однако при более пристальном рассмотрении оказывается, что это не так. Семья все чаще напоминает театр военных действий, арену ожесточенных споров, взаимных обвинений и угроз, нередко доходит и до применения физической силы. Долгое время считалось: все это дела деликатные, внутри - семейные... Но слишком тягостны и обширны последствия такого насилия. Слишком широко и глубоко они отзываются на судьбах взрослых и детей, чтобы это могло оставаться «частным делом»... </w:t>
      </w:r>
      <w:r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Забота о детях, их воспитание - равное право и обязанность родителей.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 Сегодня права детей не редко нарушаются родителями. Между тем, </w:t>
      </w:r>
      <w:r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забота о детях - это важнейшая обязанность родителей.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 В случае невыполнения родителями или лицами их заменяющими, своих обязанностей по отношению к ребенку, а также в случае ненадлежащего их выполнения к ним могут быть применены </w:t>
      </w:r>
      <w:r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меры правовой ответственности.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Действующее законодательство предусматривает различные меры ответственности родителей и лиц их заменяющих: семейную, административную, гражданскую, уголовную.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   </w:t>
      </w:r>
      <w:r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Семейно-правовая ответственность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Родители обязаны заботиться о физическом, духовном и нравственном развитии детей, об их здоровье, образовании и подготовке к самостоятельной жизни в обществе (ст. 75 </w:t>
      </w:r>
      <w:proofErr w:type="spellStart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КоБС</w:t>
      </w:r>
      <w:proofErr w:type="spellEnd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122125" w:rsidRPr="005D2AD9" w:rsidRDefault="00392C28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2C2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22125"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 несут ответственность за ненадлежащее воспитание и содержание детей. Воспитание и содержание ребенка признаются ненадлежащими, если не обеспечиваются права и законные интересы ребенка, в том числе, если ребенок находится в социально опасном положении. Под </w:t>
      </w:r>
      <w:r w:rsidR="00122125"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социально опасным положением</w:t>
      </w:r>
      <w:r w:rsidR="00122125"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 понимается обстановка, при которой: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не удовлетворяются основные жизненные потребности ребенк</w:t>
      </w:r>
      <w:proofErr w:type="gramStart"/>
      <w:r w:rsidRPr="005D2A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а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End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не обеспечиваются безопасность, надзор или уход за ребенком, потребности ребенка в пище, жилье, одежде, получение ребенком необходимой медицинской помощи, не создаются санитарно-гигиенические условия для жизни ребенка и т.д.);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ребенок вследствие беспризорности или безнадзорности совершает деяния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, содержащие признаки административного правонарушения либо преступления;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лица, принимающие участие в воспитании и </w:t>
      </w:r>
      <w:proofErr w:type="gramStart"/>
      <w:r w:rsidRPr="005D2A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со</w:t>
      </w:r>
      <w:proofErr w:type="gramEnd"/>
      <w:r w:rsidRPr="005D2A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держании ребенка, ведут аморальный образ жизни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 оказывает вредное воздействие на ребенка, злоупотребляют своими правами и (или) жестоко обращаются с ним либо иным образом </w:t>
      </w:r>
      <w:proofErr w:type="spellStart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ненадлежаще</w:t>
      </w:r>
      <w:proofErr w:type="spellEnd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выполняют обязанности по воспитанию и содержанию ребенка, в связи с чем имеет место опасность для его жизни или здоровья (ст. 67 </w:t>
      </w:r>
      <w:proofErr w:type="spellStart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КоБС</w:t>
      </w:r>
      <w:proofErr w:type="spellEnd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административные наказания могут применяться к родителям?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К родителям применяют ад</w:t>
      </w: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softHyphen/>
        <w:t>министративные меры (объявить предупреждение, возложить обязанность загладить причиненный вред или наложить денежный штраф):</w:t>
      </w:r>
    </w:p>
    <w:p w:rsidR="00122125" w:rsidRPr="005D2AD9" w:rsidRDefault="00122125" w:rsidP="00EA0A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невыполнение родителями или лицами, их заменяющими, обязанностей по воспитанию несовершеннолетних детей, повлекшее совершение несовершеннолетним в возрасте до 16 лет деяния, содержащего признаки правонарушения (ст.9.4.КоАП);</w:t>
      </w:r>
    </w:p>
    <w:p w:rsidR="00122125" w:rsidRPr="005D2AD9" w:rsidRDefault="00122125" w:rsidP="00EA0A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за совершение подростками в возрасте до 16 лет нарушений правил дорожного движения (18.23.КоАП);</w:t>
      </w:r>
    </w:p>
    <w:p w:rsidR="00122125" w:rsidRPr="005D2AD9" w:rsidRDefault="00122125" w:rsidP="00EA0A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 (17.3.КоАП).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b/>
          <w:bCs/>
          <w:sz w:val="28"/>
          <w:szCs w:val="28"/>
        </w:rPr>
        <w:t>В каких случаях родители несут уголовную ответственность?</w:t>
      </w:r>
    </w:p>
    <w:p w:rsidR="00122125" w:rsidRPr="005D2AD9" w:rsidRDefault="00122125" w:rsidP="00EA0A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за вовлечение несовершеннолетнего в систематическое употребление спиртных напитков и одурманивающих веществ (ст. 173 УК);</w:t>
      </w:r>
    </w:p>
    <w:p w:rsidR="00122125" w:rsidRPr="005D2AD9" w:rsidRDefault="00122125" w:rsidP="00EA0A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 вовлечение в занятие проституцией, бродяжничеством или </w:t>
      </w:r>
      <w:proofErr w:type="gramStart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попрошайничеством</w:t>
      </w:r>
      <w:proofErr w:type="gramEnd"/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(ст. 173 УК);</w:t>
      </w:r>
    </w:p>
    <w:p w:rsidR="001F2C77" w:rsidRPr="00EA0A62" w:rsidRDefault="00122125" w:rsidP="00EA0A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за уклонение от уплаты средств на содержание детей (ст. 174 УК).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Гражданско-правовая ответственность</w:t>
      </w:r>
    </w:p>
    <w:p w:rsidR="00EA0A62" w:rsidRDefault="00122125" w:rsidP="00EA0A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Кто несет ответственность за вред, причиненный ребенком </w:t>
      </w:r>
    </w:p>
    <w:p w:rsidR="00122125" w:rsidRPr="005D2AD9" w:rsidRDefault="00122125" w:rsidP="00EA0A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2A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 возрасте до 14 лет?</w:t>
      </w:r>
    </w:p>
    <w:p w:rsidR="00122125" w:rsidRPr="005D2AD9" w:rsidRDefault="00EA0A62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48895</wp:posOffset>
            </wp:positionV>
            <wp:extent cx="3705860" cy="2781935"/>
            <wp:effectExtent l="19050" t="0" r="8890" b="0"/>
            <wp:wrapTight wrapText="bothSides">
              <wp:wrapPolygon edited="0">
                <wp:start x="-111" y="0"/>
                <wp:lineTo x="-111" y="21447"/>
                <wp:lineTo x="21652" y="21447"/>
                <wp:lineTo x="21652" y="0"/>
                <wp:lineTo x="-111" y="0"/>
              </wp:wrapPolygon>
            </wp:wrapTight>
            <wp:docPr id="4" name="Рисунок 4" descr="http://pda.shakhty.su/2010/02/04/006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da.shakhty.su/2010/02/04/006/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125" w:rsidRPr="005D2AD9">
        <w:rPr>
          <w:rFonts w:ascii="Times New Roman" w:eastAsia="Times New Roman" w:hAnsi="Times New Roman" w:cs="Times New Roman"/>
          <w:color w:val="111111"/>
          <w:sz w:val="28"/>
          <w:szCs w:val="28"/>
        </w:rPr>
        <w:t>За вред, причиненный несовершеннолетним, не достигшим четырнадцати лет (малолетним), отвечают его родители, усыновители или опекун, если не докажут, что вред возник не по их вине (ст. 956 ГК).</w:t>
      </w:r>
    </w:p>
    <w:p w:rsidR="007223E8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Кто несет ответственность за вред, причиненный подростком в возрасте от 14 до 18 лет?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Сам подросток. Если несовершеннолетний, причинивший вред в возрасте от 14 до 18 лет, не 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располагает необходимыми средствами, вред полностью или в недостающей части может быть взыскан с родителей или опекунов, если они не докажут, что вред возник не по их вине. Но, если при достижении совершеннолетия, у </w:t>
      </w:r>
      <w:proofErr w:type="spellStart"/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причинителя</w:t>
      </w:r>
      <w:proofErr w:type="spellEnd"/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вреда появилось достаточное имущество, вред будет возмещен из этого имущества (ст. 956 ГК).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Кто и при</w:t>
      </w:r>
      <w:r w:rsidR="00722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каких обстоятельствах может ли</w:t>
      </w:r>
      <w:r w:rsidRPr="001F2C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шить родителей родительских прав или ограничить их в правах?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Родители могут быть по суду лишены родительских прав, если они (ст. 80 </w:t>
      </w:r>
      <w:proofErr w:type="spellStart"/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КоБС</w:t>
      </w:r>
      <w:proofErr w:type="spellEnd"/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): ук</w:t>
      </w:r>
      <w:r w:rsidR="007223E8">
        <w:rPr>
          <w:rFonts w:ascii="Times New Roman" w:eastAsia="Times New Roman" w:hAnsi="Times New Roman" w:cs="Times New Roman"/>
          <w:color w:val="111111"/>
          <w:sz w:val="28"/>
          <w:szCs w:val="28"/>
        </w:rPr>
        <w:t>лоняются от выполнения обязанностей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родителей, в том числе уклоняются от уплаты алиментов; злоупотребляют родительскими правами и т.д.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непосредственной угрозе жизни ребенка или его здоровью комиссия по делам несовершеннолетних выносит </w:t>
      </w:r>
      <w:proofErr w:type="gramStart"/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решение</w:t>
      </w:r>
      <w:proofErr w:type="gramEnd"/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 отобрании выполняя функции органов опеки и попечительства. С учетом интересов ребенка суд может отобрать ребенка у родителей без лишения родительских прав (ограничение родительских прав).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Что влечет за собой лишение родительских прав? 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122125" w:rsidRPr="001F2C77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2C7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Лишение родительских прав не освобождает родителей от обязанностей по содержанию ребенка (ст. 82 </w:t>
      </w:r>
      <w:proofErr w:type="spellStart"/>
      <w:r w:rsidRPr="001F2C7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КоБС</w:t>
      </w:r>
      <w:proofErr w:type="spellEnd"/>
      <w:r w:rsidRPr="001F2C7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).</w:t>
      </w:r>
    </w:p>
    <w:p w:rsidR="00122125" w:rsidRPr="007223E8" w:rsidRDefault="00122125" w:rsidP="00EA0A6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111111"/>
        </w:rPr>
      </w:pP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   К сожалению, у нас немало родителей, которые уклоняются от своих прямых обязанностей</w:t>
      </w:r>
      <w:r w:rsidR="007223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>На родительские собрания ходят в основном женщины. Мужского влияния на сыновей и дочерей</w:t>
      </w:r>
      <w:r w:rsidR="007223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хватает и в саду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 семье. Порой трудно понять тех, кто после рождения ребенка, переложив его воспитание на бабушкины плечи, продолжает жить так, будто бы ничего в собственной жизни не изменилось. Зачем вообще ребенок</w:t>
      </w:r>
      <w:r w:rsidR="007223E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1F2C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он не становится главным со</w:t>
      </w:r>
      <w:r w:rsidR="007223E8">
        <w:rPr>
          <w:rFonts w:ascii="Times New Roman" w:eastAsia="Times New Roman" w:hAnsi="Times New Roman" w:cs="Times New Roman"/>
          <w:color w:val="111111"/>
          <w:sz w:val="28"/>
          <w:szCs w:val="28"/>
        </w:rPr>
        <w:t>держанием наших мыслей и чувств</w:t>
      </w:r>
      <w:r w:rsidR="007223E8" w:rsidRPr="007223E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bookmarkStart w:id="0" w:name="_GoBack"/>
      <w:bookmarkEnd w:id="0"/>
    </w:p>
    <w:p w:rsidR="00DD2331" w:rsidRDefault="00DD2331" w:rsidP="00EA0A62">
      <w:pPr>
        <w:spacing w:after="0" w:line="240" w:lineRule="auto"/>
        <w:ind w:firstLine="709"/>
      </w:pPr>
    </w:p>
    <w:sectPr w:rsidR="00DD2331" w:rsidSect="005D2D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E168F"/>
    <w:multiLevelType w:val="multilevel"/>
    <w:tmpl w:val="340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A043F"/>
    <w:multiLevelType w:val="multilevel"/>
    <w:tmpl w:val="4A2E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22125"/>
    <w:rsid w:val="000B1F39"/>
    <w:rsid w:val="00122125"/>
    <w:rsid w:val="001F2C77"/>
    <w:rsid w:val="00392C28"/>
    <w:rsid w:val="005D2AD9"/>
    <w:rsid w:val="005D2D77"/>
    <w:rsid w:val="007223E8"/>
    <w:rsid w:val="00D92F6D"/>
    <w:rsid w:val="00DD2331"/>
    <w:rsid w:val="00DD26A5"/>
    <w:rsid w:val="00EA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1"/>
  </w:style>
  <w:style w:type="paragraph" w:styleId="1">
    <w:name w:val="heading 1"/>
    <w:basedOn w:val="a"/>
    <w:link w:val="10"/>
    <w:uiPriority w:val="9"/>
    <w:qFormat/>
    <w:rsid w:val="00122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1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22125"/>
  </w:style>
  <w:style w:type="character" w:styleId="a3">
    <w:name w:val="Hyperlink"/>
    <w:basedOn w:val="a0"/>
    <w:uiPriority w:val="99"/>
    <w:semiHidden/>
    <w:unhideWhenUsed/>
    <w:rsid w:val="001221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221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6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2014-12-03T10:51:00Z</cp:lastPrinted>
  <dcterms:created xsi:type="dcterms:W3CDTF">2014-12-02T11:56:00Z</dcterms:created>
  <dcterms:modified xsi:type="dcterms:W3CDTF">2015-04-15T06:27:00Z</dcterms:modified>
</cp:coreProperties>
</file>